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940"/>
        <w:gridCol w:w="1008"/>
        <w:gridCol w:w="72"/>
        <w:gridCol w:w="1554"/>
        <w:gridCol w:w="1044"/>
        <w:gridCol w:w="337"/>
        <w:gridCol w:w="2728"/>
        <w:gridCol w:w="1943"/>
        <w:gridCol w:w="892"/>
        <w:gridCol w:w="1909"/>
        <w:gridCol w:w="1585"/>
      </w:tblGrid>
      <w:tr w:rsidR="00ED5B5F" w:rsidTr="001D3CC2">
        <w:trPr>
          <w:jc w:val="center"/>
        </w:trPr>
        <w:tc>
          <w:tcPr>
            <w:tcW w:w="681" w:type="pct"/>
            <w:gridSpan w:val="3"/>
            <w:shd w:val="clear" w:color="auto" w:fill="DAEEF3" w:themeFill="accent5" w:themeFillTint="33"/>
          </w:tcPr>
          <w:p w:rsidR="00292F99" w:rsidRPr="00804914" w:rsidRDefault="00292F99" w:rsidP="00804914">
            <w:pPr>
              <w:rPr>
                <w:b/>
                <w:lang w:val="hr-HR"/>
              </w:rPr>
            </w:pPr>
            <w:r w:rsidRPr="00804914">
              <w:rPr>
                <w:b/>
                <w:lang w:val="sr-Cyrl-CS"/>
              </w:rPr>
              <w:t>Струка (</w:t>
            </w:r>
            <w:r w:rsidRPr="00804914">
              <w:rPr>
                <w:b/>
                <w:lang w:val="hr-HR"/>
              </w:rPr>
              <w:t>назив)</w:t>
            </w:r>
            <w:r w:rsidRPr="00804914">
              <w:rPr>
                <w:b/>
                <w:lang w:val="sr-Cyrl-CS"/>
              </w:rPr>
              <w:t>:</w:t>
            </w:r>
          </w:p>
        </w:tc>
        <w:tc>
          <w:tcPr>
            <w:tcW w:w="4319" w:type="pct"/>
            <w:gridSpan w:val="8"/>
            <w:shd w:val="clear" w:color="auto" w:fill="DAEEF3" w:themeFill="accent5" w:themeFillTint="33"/>
          </w:tcPr>
          <w:p w:rsidR="00292F99" w:rsidRPr="00D10A48" w:rsidRDefault="00D10A48" w:rsidP="00F4269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ED5B5F" w:rsidRPr="00D00035" w:rsidTr="001D3CC2">
        <w:trPr>
          <w:jc w:val="center"/>
        </w:trPr>
        <w:tc>
          <w:tcPr>
            <w:tcW w:w="681" w:type="pct"/>
            <w:gridSpan w:val="3"/>
            <w:shd w:val="clear" w:color="auto" w:fill="DAEEF3" w:themeFill="accent5" w:themeFillTint="33"/>
          </w:tcPr>
          <w:p w:rsidR="00292F99" w:rsidRPr="00C1441A" w:rsidRDefault="00292F99" w:rsidP="00F4269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319" w:type="pct"/>
            <w:gridSpan w:val="8"/>
            <w:shd w:val="clear" w:color="auto" w:fill="DAEEF3" w:themeFill="accent5" w:themeFillTint="33"/>
          </w:tcPr>
          <w:p w:rsidR="00C1441A" w:rsidRPr="001D3CC2" w:rsidRDefault="001D3CC2" w:rsidP="00F4269A">
            <w:pPr>
              <w:rPr>
                <w:b/>
                <w:lang w:val="sr-Cyrl-CS"/>
              </w:rPr>
            </w:pPr>
            <w:r w:rsidRPr="001D3CC2">
              <w:rPr>
                <w:b/>
                <w:lang w:val="sr-Cyrl-CS"/>
              </w:rPr>
              <w:t>ШУМАРСКИ ТЕХНИЧАР</w:t>
            </w:r>
          </w:p>
        </w:tc>
      </w:tr>
      <w:tr w:rsidR="00ED5B5F" w:rsidTr="001D3CC2">
        <w:trPr>
          <w:jc w:val="center"/>
        </w:trPr>
        <w:tc>
          <w:tcPr>
            <w:tcW w:w="681" w:type="pct"/>
            <w:gridSpan w:val="3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319" w:type="pct"/>
            <w:gridSpan w:val="8"/>
            <w:shd w:val="clear" w:color="auto" w:fill="DAEEF3" w:themeFill="accent5" w:themeFillTint="33"/>
          </w:tcPr>
          <w:p w:rsidR="00292F99" w:rsidRDefault="00D10A48" w:rsidP="00F4269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ШУМСКА БОТАНИКА</w:t>
            </w:r>
          </w:p>
        </w:tc>
      </w:tr>
      <w:tr w:rsidR="00ED5B5F" w:rsidRPr="00D00035" w:rsidTr="001D3CC2">
        <w:trPr>
          <w:jc w:val="center"/>
        </w:trPr>
        <w:tc>
          <w:tcPr>
            <w:tcW w:w="681" w:type="pct"/>
            <w:gridSpan w:val="3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319" w:type="pct"/>
            <w:gridSpan w:val="8"/>
            <w:shd w:val="clear" w:color="auto" w:fill="DAEEF3" w:themeFill="accent5" w:themeFillTint="33"/>
          </w:tcPr>
          <w:p w:rsidR="00292F99" w:rsidRPr="00832297" w:rsidRDefault="00292F99" w:rsidP="00F4269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D5B5F" w:rsidTr="001D3CC2">
        <w:trPr>
          <w:jc w:val="center"/>
        </w:trPr>
        <w:tc>
          <w:tcPr>
            <w:tcW w:w="681" w:type="pct"/>
            <w:gridSpan w:val="3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319" w:type="pct"/>
            <w:gridSpan w:val="8"/>
            <w:shd w:val="clear" w:color="auto" w:fill="DAEEF3" w:themeFill="accent5" w:themeFillTint="33"/>
          </w:tcPr>
          <w:p w:rsidR="00292F99" w:rsidRPr="00127183" w:rsidRDefault="00127183" w:rsidP="00F4269A">
            <w:pPr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ЦИТОЛОГИЈА (наука о ћелији)</w:t>
            </w:r>
          </w:p>
        </w:tc>
      </w:tr>
      <w:tr w:rsidR="00ED5B5F" w:rsidTr="001D3CC2">
        <w:trPr>
          <w:jc w:val="center"/>
        </w:trPr>
        <w:tc>
          <w:tcPr>
            <w:tcW w:w="317" w:type="pct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28" w:type="pct"/>
            <w:gridSpan w:val="3"/>
            <w:shd w:val="clear" w:color="auto" w:fill="DAEEF3" w:themeFill="accent5" w:themeFillTint="33"/>
          </w:tcPr>
          <w:p w:rsidR="00292F99" w:rsidRPr="005D7C78" w:rsidRDefault="001D3CC2" w:rsidP="001D3CC2">
            <w:pPr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292F99" w:rsidRPr="005D7C78">
              <w:rPr>
                <w:b/>
                <w:sz w:val="22"/>
                <w:szCs w:val="22"/>
              </w:rPr>
              <w:t>2020.</w:t>
            </w:r>
            <w:r w:rsidR="00292F99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345" w:type="pct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16" w:type="pct"/>
            <w:gridSpan w:val="3"/>
            <w:shd w:val="clear" w:color="auto" w:fill="DAEEF3" w:themeFill="accent5" w:themeFillTint="33"/>
          </w:tcPr>
          <w:p w:rsidR="00292F99" w:rsidRDefault="00292F99" w:rsidP="00F4269A">
            <w:pPr>
              <w:rPr>
                <w:lang w:val="hr-HR"/>
              </w:rPr>
            </w:pPr>
          </w:p>
        </w:tc>
        <w:tc>
          <w:tcPr>
            <w:tcW w:w="1019" w:type="pct"/>
            <w:gridSpan w:val="2"/>
            <w:shd w:val="clear" w:color="auto" w:fill="DAEEF3" w:themeFill="accent5" w:themeFillTint="33"/>
          </w:tcPr>
          <w:p w:rsidR="00292F99" w:rsidRDefault="00292F99" w:rsidP="00F426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5" w:type="pct"/>
            <w:shd w:val="clear" w:color="auto" w:fill="DAEEF3" w:themeFill="accent5" w:themeFillTint="33"/>
          </w:tcPr>
          <w:p w:rsidR="00292F99" w:rsidRPr="00CD4F83" w:rsidRDefault="00292F99" w:rsidP="00F4269A">
            <w:pPr>
              <w:rPr>
                <w:b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Default="00292F99" w:rsidP="00F4269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Default="00A67DFA" w:rsidP="00A67DFA">
            <w:pPr>
              <w:pStyle w:val="BodyText"/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Садржаји који се изучавају у модулу </w:t>
            </w:r>
            <w:r w:rsidR="00886AF3">
              <w:rPr>
                <w:sz w:val="22"/>
                <w:szCs w:val="22"/>
                <w:lang w:val="sr-Cyrl-BA"/>
              </w:rPr>
              <w:t>омогућавају да ученици стекну основна знања, вјештине</w:t>
            </w:r>
            <w:r w:rsidR="00C526D7">
              <w:rPr>
                <w:sz w:val="22"/>
                <w:szCs w:val="22"/>
              </w:rPr>
              <w:t xml:space="preserve"> и </w:t>
            </w:r>
            <w:r w:rsidR="00C526D7">
              <w:rPr>
                <w:sz w:val="22"/>
                <w:szCs w:val="22"/>
                <w:lang w:val="sr-Cyrl-BA"/>
              </w:rPr>
              <w:t>интересовања</w:t>
            </w:r>
            <w:r w:rsidR="00127183">
              <w:rPr>
                <w:sz w:val="22"/>
                <w:szCs w:val="22"/>
                <w:lang w:val="sr-Cyrl-BA"/>
              </w:rPr>
              <w:t xml:space="preserve"> о врстама и грађи биљних ћелија , њиховим својствима</w:t>
            </w:r>
            <w:r w:rsidR="00C526D7">
              <w:rPr>
                <w:sz w:val="22"/>
                <w:szCs w:val="22"/>
                <w:lang w:val="sr-Cyrl-BA"/>
              </w:rPr>
              <w:t xml:space="preserve"> и начину диобе (размножавања) биљних ћелија</w:t>
            </w:r>
            <w:r w:rsidR="00292F99">
              <w:rPr>
                <w:sz w:val="22"/>
                <w:szCs w:val="22"/>
              </w:rPr>
              <w:t>.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Default="00292F99" w:rsidP="00F426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92F99" w:rsidTr="001D3CC2">
        <w:trPr>
          <w:trHeight w:val="83"/>
          <w:jc w:val="center"/>
        </w:trPr>
        <w:tc>
          <w:tcPr>
            <w:tcW w:w="5000" w:type="pct"/>
            <w:gridSpan w:val="11"/>
          </w:tcPr>
          <w:p w:rsidR="00292F99" w:rsidRDefault="00C526D7" w:rsidP="00F4269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Биологија </w:t>
            </w:r>
            <w:r w:rsidR="00886AF3">
              <w:rPr>
                <w:sz w:val="22"/>
                <w:szCs w:val="22"/>
                <w:lang w:val="sr-Cyrl-BA"/>
              </w:rPr>
              <w:t xml:space="preserve">из </w:t>
            </w:r>
            <w:r w:rsidR="00292F99"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Default="00292F99" w:rsidP="00F426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92F99" w:rsidRPr="00D00035" w:rsidTr="001D3CC2">
        <w:trPr>
          <w:jc w:val="center"/>
        </w:trPr>
        <w:tc>
          <w:tcPr>
            <w:tcW w:w="5000" w:type="pct"/>
            <w:gridSpan w:val="11"/>
          </w:tcPr>
          <w:p w:rsidR="00292F99" w:rsidRDefault="00886AF3" w:rsidP="00F4269A"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  <w:r>
              <w:rPr>
                <w:sz w:val="22"/>
                <w:szCs w:val="22"/>
              </w:rPr>
              <w:t xml:space="preserve"> </w:t>
            </w:r>
          </w:p>
          <w:p w:rsidR="00E42AF2" w:rsidRPr="00E42AF2" w:rsidRDefault="00015B8A" w:rsidP="00F4269A">
            <w:pPr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E42AF2" w:rsidRPr="00E42AF2">
              <w:rPr>
                <w:sz w:val="22"/>
                <w:szCs w:val="22"/>
                <w:lang w:val="sr-Cyrl-BA"/>
              </w:rPr>
              <w:t xml:space="preserve">текну знања о облику, величини и грађи биљних </w:t>
            </w:r>
            <w:r w:rsidR="00E42AF2">
              <w:rPr>
                <w:sz w:val="22"/>
                <w:szCs w:val="22"/>
                <w:lang w:val="sr-Cyrl-BA"/>
              </w:rPr>
              <w:t>ћелија</w:t>
            </w:r>
            <w:r w:rsidR="00DA24E2">
              <w:rPr>
                <w:sz w:val="22"/>
                <w:szCs w:val="22"/>
                <w:lang w:val="sr-Cyrl-BA"/>
              </w:rPr>
              <w:t>,</w:t>
            </w:r>
          </w:p>
          <w:p w:rsidR="00015B8A" w:rsidRDefault="00015B8A" w:rsidP="00F4269A">
            <w:pPr>
              <w:numPr>
                <w:ilvl w:val="0"/>
                <w:numId w:val="2"/>
              </w:numPr>
              <w:rPr>
                <w:lang w:val="sr-Cyrl-CS"/>
              </w:rPr>
            </w:pPr>
            <w:r w:rsidRPr="00015B8A">
              <w:rPr>
                <w:sz w:val="22"/>
                <w:szCs w:val="22"/>
                <w:lang w:val="sr-Cyrl-CS"/>
              </w:rPr>
              <w:t xml:space="preserve">стекну знања и хемијској структури и физичким својствима биљних ћелија </w:t>
            </w:r>
            <w:r w:rsidR="00DA24E2">
              <w:rPr>
                <w:sz w:val="22"/>
                <w:szCs w:val="22"/>
                <w:lang w:val="sr-Cyrl-CS"/>
              </w:rPr>
              <w:t>,</w:t>
            </w:r>
          </w:p>
          <w:p w:rsidR="00015B8A" w:rsidRDefault="00015B8A" w:rsidP="00F4269A">
            <w:pPr>
              <w:numPr>
                <w:ilvl w:val="0"/>
                <w:numId w:val="2"/>
              </w:numPr>
              <w:rPr>
                <w:lang w:val="sr-Cyrl-CS"/>
              </w:rPr>
            </w:pPr>
            <w:r w:rsidRPr="00015B8A">
              <w:rPr>
                <w:sz w:val="22"/>
                <w:szCs w:val="22"/>
                <w:lang w:val="sr-Cyrl-CS"/>
              </w:rPr>
              <w:t xml:space="preserve">микроскопски препознају биљне ћелије и њихове елементе </w:t>
            </w:r>
            <w:r>
              <w:rPr>
                <w:sz w:val="22"/>
                <w:szCs w:val="22"/>
                <w:lang w:val="sr-Cyrl-CS"/>
              </w:rPr>
              <w:t>грађе</w:t>
            </w:r>
            <w:r w:rsidR="00DA24E2">
              <w:rPr>
                <w:sz w:val="22"/>
                <w:szCs w:val="22"/>
                <w:lang w:val="sr-Cyrl-CS"/>
              </w:rPr>
              <w:t>,</w:t>
            </w:r>
          </w:p>
          <w:p w:rsidR="00015B8A" w:rsidRDefault="00015B8A" w:rsidP="00015B8A">
            <w:pPr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разликују елементе грађе биљне ћелије (структурне елементе) </w:t>
            </w:r>
            <w:r w:rsidR="00DA24E2">
              <w:rPr>
                <w:sz w:val="22"/>
                <w:szCs w:val="22"/>
                <w:lang w:val="sr-Cyrl-CS"/>
              </w:rPr>
              <w:t>,</w:t>
            </w:r>
          </w:p>
          <w:p w:rsidR="00015B8A" w:rsidRDefault="00015B8A" w:rsidP="00015B8A">
            <w:pPr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схвате улогу и значај структурних елемената у расту и развоју биљне ћелије и организма </w:t>
            </w:r>
            <w:r w:rsidR="00DA24E2">
              <w:rPr>
                <w:sz w:val="22"/>
                <w:szCs w:val="22"/>
                <w:lang w:val="sr-Cyrl-CS"/>
              </w:rPr>
              <w:t>,</w:t>
            </w:r>
          </w:p>
          <w:p w:rsidR="00292F99" w:rsidRPr="004B7070" w:rsidRDefault="00015B8A" w:rsidP="00015B8A">
            <w:pPr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спознају на који начин се дијеле (размножавају) биљне ћелије</w:t>
            </w:r>
            <w:r w:rsidR="00DA24E2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Pr="00045813" w:rsidRDefault="00045813" w:rsidP="00F4269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Default="00292F99" w:rsidP="00F4269A">
            <w:pPr>
              <w:rPr>
                <w:lang w:val="hr-HR"/>
              </w:rPr>
            </w:pPr>
          </w:p>
          <w:p w:rsidR="00015B8A" w:rsidRPr="001B3C06" w:rsidRDefault="00015B8A" w:rsidP="00F4269A">
            <w:pPr>
              <w:numPr>
                <w:ilvl w:val="0"/>
                <w:numId w:val="1"/>
              </w:numPr>
            </w:pPr>
            <w:r w:rsidRPr="001B3C06">
              <w:rPr>
                <w:sz w:val="22"/>
                <w:szCs w:val="22"/>
                <w:lang w:val="sr-Cyrl-BA"/>
              </w:rPr>
              <w:t>Облик и грађа биљних ћелија</w:t>
            </w:r>
          </w:p>
          <w:p w:rsidR="00A63BD4" w:rsidRPr="001B3C06" w:rsidRDefault="00A63BD4" w:rsidP="00A63BD4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1B3C06">
              <w:rPr>
                <w:sz w:val="22"/>
                <w:szCs w:val="22"/>
                <w:lang w:val="sr-Cyrl-BA"/>
              </w:rPr>
              <w:t>Својства биљних ћелија</w:t>
            </w:r>
          </w:p>
          <w:p w:rsidR="00A63BD4" w:rsidRPr="001B3C06" w:rsidRDefault="00A63BD4" w:rsidP="00F4269A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1B3C06">
              <w:rPr>
                <w:sz w:val="22"/>
                <w:szCs w:val="22"/>
                <w:lang w:val="sr-Cyrl-CS"/>
              </w:rPr>
              <w:t>Структурни елементи биљних ћелија</w:t>
            </w:r>
          </w:p>
          <w:p w:rsidR="000D671B" w:rsidRPr="00A8253C" w:rsidRDefault="00A63BD4" w:rsidP="00A8253C">
            <w:pPr>
              <w:numPr>
                <w:ilvl w:val="0"/>
                <w:numId w:val="1"/>
              </w:numPr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Диоба (једра) ћелије</w:t>
            </w:r>
            <w:bookmarkStart w:id="0" w:name="_GoBack"/>
            <w:bookmarkEnd w:id="0"/>
          </w:p>
          <w:p w:rsidR="00A8253C" w:rsidRPr="00A8253C" w:rsidRDefault="00A8253C" w:rsidP="00A8253C">
            <w:pPr>
              <w:ind w:left="1495"/>
              <w:rPr>
                <w:lang w:val="hr-HR"/>
              </w:rPr>
            </w:pPr>
          </w:p>
        </w:tc>
      </w:tr>
      <w:tr w:rsidR="007D78DC" w:rsidTr="001D3CC2">
        <w:trPr>
          <w:jc w:val="center"/>
        </w:trPr>
        <w:tc>
          <w:tcPr>
            <w:tcW w:w="6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292F99" w:rsidP="00F4269A">
            <w:pPr>
              <w:jc w:val="center"/>
              <w:rPr>
                <w:b/>
              </w:rPr>
            </w:pPr>
            <w:r w:rsidRPr="002F04D7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E34A60" w:rsidP="00F4269A">
            <w:pPr>
              <w:jc w:val="center"/>
              <w:rPr>
                <w:b/>
                <w:lang w:val="sr-Cyrl-BA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26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E071A" w:rsidRPr="00BB1205" w:rsidRDefault="00BB1205" w:rsidP="00BB1205">
            <w:pPr>
              <w:rPr>
                <w:b/>
                <w:noProof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Смјернице за наставнике:</w:t>
            </w:r>
          </w:p>
        </w:tc>
      </w:tr>
      <w:tr w:rsidR="00ED5B5F" w:rsidTr="001D3CC2">
        <w:trPr>
          <w:jc w:val="center"/>
        </w:trPr>
        <w:tc>
          <w:tcPr>
            <w:tcW w:w="65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292F99" w:rsidP="00F4269A">
            <w:pPr>
              <w:jc w:val="center"/>
              <w:rPr>
                <w:lang w:val="hr-HR"/>
              </w:rPr>
            </w:pPr>
          </w:p>
        </w:tc>
        <w:tc>
          <w:tcPr>
            <w:tcW w:w="1063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E34A60" w:rsidP="00F4269A">
            <w:pPr>
              <w:jc w:val="center"/>
              <w:rPr>
                <w:b/>
                <w:lang w:val="sr-Cyrl-BA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83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E34A60" w:rsidP="00F4269A">
            <w:pPr>
              <w:jc w:val="center"/>
              <w:rPr>
                <w:b/>
                <w:lang w:val="sr-Cyrl-BA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103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292F99" w:rsidP="00F4269A">
            <w:pPr>
              <w:jc w:val="center"/>
              <w:rPr>
                <w:b/>
                <w:lang w:val="hr-HR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292F99" w:rsidP="00F4269A">
            <w:pPr>
              <w:rPr>
                <w:lang w:val="hr-HR"/>
              </w:rPr>
            </w:pPr>
          </w:p>
        </w:tc>
      </w:tr>
      <w:tr w:rsidR="007D78DC" w:rsidRPr="00D00035" w:rsidTr="001D3CC2">
        <w:trPr>
          <w:jc w:val="center"/>
        </w:trPr>
        <w:tc>
          <w:tcPr>
            <w:tcW w:w="65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2F99" w:rsidRPr="002F04D7" w:rsidRDefault="00292F99" w:rsidP="00F4269A">
            <w:pPr>
              <w:jc w:val="center"/>
              <w:rPr>
                <w:lang w:val="hr-HR"/>
              </w:rPr>
            </w:pPr>
          </w:p>
        </w:tc>
        <w:tc>
          <w:tcPr>
            <w:tcW w:w="30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292F99" w:rsidP="00F4269A">
            <w:pPr>
              <w:jc w:val="center"/>
              <w:rPr>
                <w:lang w:val="hr-HR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292F99" w:rsidP="00F4269A">
            <w:pPr>
              <w:rPr>
                <w:lang w:val="hr-HR"/>
              </w:rPr>
            </w:pPr>
          </w:p>
        </w:tc>
      </w:tr>
      <w:tr w:rsidR="00ED5B5F" w:rsidTr="001D3CC2">
        <w:trPr>
          <w:trHeight w:val="8270"/>
          <w:jc w:val="center"/>
        </w:trPr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6B2AD1" w:rsidP="00F4269A">
            <w:pPr>
              <w:pStyle w:val="ListParagraph"/>
              <w:numPr>
                <w:ilvl w:val="0"/>
                <w:numId w:val="8"/>
              </w:numPr>
              <w:rPr>
                <w:b/>
                <w:lang w:val="hr-HR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lastRenderedPageBreak/>
              <w:t>Облик и грађа биљних ћелија</w:t>
            </w:r>
          </w:p>
        </w:tc>
        <w:tc>
          <w:tcPr>
            <w:tcW w:w="1063" w:type="pct"/>
            <w:gridSpan w:val="4"/>
            <w:tcBorders>
              <w:left w:val="single" w:sz="4" w:space="0" w:color="auto"/>
            </w:tcBorders>
          </w:tcPr>
          <w:p w:rsidR="00F3557F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појам ћелија</w:t>
            </w:r>
            <w:r w:rsidR="00F372A7">
              <w:rPr>
                <w:sz w:val="22"/>
                <w:szCs w:val="22"/>
                <w:lang w:val="sr-Cyrl-BA"/>
              </w:rPr>
              <w:t>,</w:t>
            </w:r>
          </w:p>
          <w:p w:rsidR="00F3557F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облик и величину биљних ћелија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F3557F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препозна и наброји елементе грађе биљне ћелије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F3557F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нацрта биљну ћелију и обиљежи основне елементе грађе биљне ћелије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FE071A" w:rsidP="007421D1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</w:pPr>
            <w:r w:rsidRPr="002F04D7">
              <w:rPr>
                <w:sz w:val="22"/>
                <w:szCs w:val="22"/>
                <w:lang w:val="sr-Cyrl-BA"/>
              </w:rPr>
              <w:t>на микроскопском препарату препозна биљне ћелије и разликује их од животињских</w:t>
            </w:r>
            <w:r w:rsidR="00D3225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3" w:type="pct"/>
            <w:tcBorders>
              <w:left w:val="single" w:sz="4" w:space="0" w:color="auto"/>
            </w:tcBorders>
          </w:tcPr>
          <w:p w:rsidR="007E3A3E" w:rsidRPr="002F04D7" w:rsidRDefault="00FE071A" w:rsidP="007E3A3E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</w:pPr>
            <w:r w:rsidRPr="002F04D7">
              <w:rPr>
                <w:sz w:val="22"/>
                <w:szCs w:val="22"/>
                <w:lang w:val="sr-Cyrl-BA"/>
              </w:rPr>
              <w:t>нацрта биљну ћелију и обиљежи њене дијелове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952C65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</w:pPr>
            <w:r w:rsidRPr="002F04D7">
              <w:rPr>
                <w:sz w:val="22"/>
                <w:szCs w:val="22"/>
                <w:lang w:val="sr-Cyrl-BA"/>
              </w:rPr>
              <w:t>користи микроскоп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952C65" w:rsidRPr="002F04D7" w:rsidRDefault="00FE071A" w:rsidP="00F426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</w:pPr>
            <w:r w:rsidRPr="002F04D7">
              <w:rPr>
                <w:sz w:val="22"/>
                <w:szCs w:val="22"/>
                <w:lang w:val="sr-Cyrl-BA"/>
              </w:rPr>
              <w:t>направи једноставане микроскопске препарате</w:t>
            </w:r>
            <w:r w:rsidR="00D32257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FE071A" w:rsidP="00386A1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</w:pPr>
            <w:r w:rsidRPr="002F04D7">
              <w:rPr>
                <w:sz w:val="22"/>
                <w:szCs w:val="22"/>
                <w:lang w:val="sr-Cyrl-BA"/>
              </w:rPr>
              <w:t xml:space="preserve">правилно употријеби прибор и материјал </w:t>
            </w:r>
            <w:r w:rsidR="00F372A7">
              <w:rPr>
                <w:sz w:val="22"/>
                <w:szCs w:val="22"/>
              </w:rPr>
              <w:t xml:space="preserve"> </w:t>
            </w:r>
            <w:r w:rsidRPr="002F04D7">
              <w:rPr>
                <w:sz w:val="22"/>
                <w:szCs w:val="22"/>
              </w:rPr>
              <w:t xml:space="preserve"> </w:t>
            </w:r>
            <w:r w:rsidRPr="002F04D7">
              <w:rPr>
                <w:sz w:val="22"/>
                <w:szCs w:val="22"/>
                <w:lang w:val="sr-Cyrl-BA"/>
              </w:rPr>
              <w:t>за микроскопирање,</w:t>
            </w:r>
          </w:p>
          <w:p w:rsidR="007E3A3E" w:rsidRPr="002F04D7" w:rsidRDefault="00FE071A" w:rsidP="00386A1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</w:pPr>
            <w:r w:rsidRPr="002F04D7">
              <w:rPr>
                <w:sz w:val="22"/>
                <w:szCs w:val="22"/>
                <w:lang w:val="sr-Cyrl-BA"/>
              </w:rPr>
              <w:t>разликује биљну од животињске ћелије</w:t>
            </w:r>
            <w:r w:rsidR="00D32257">
              <w:rPr>
                <w:sz w:val="22"/>
                <w:szCs w:val="22"/>
                <w:lang w:val="sr-Cyrl-BA"/>
              </w:rPr>
              <w:t>.</w:t>
            </w:r>
          </w:p>
          <w:p w:rsidR="00292F99" w:rsidRPr="002F04D7" w:rsidRDefault="00292F99" w:rsidP="00386A1F">
            <w:pPr>
              <w:pStyle w:val="BodyText"/>
              <w:spacing w:after="0"/>
              <w:ind w:left="129"/>
              <w:rPr>
                <w:lang w:val="hr-HR"/>
              </w:rPr>
            </w:pPr>
          </w:p>
        </w:tc>
        <w:tc>
          <w:tcPr>
            <w:tcW w:w="1031" w:type="pct"/>
            <w:gridSpan w:val="2"/>
            <w:vMerge w:val="restart"/>
            <w:tcBorders>
              <w:left w:val="single" w:sz="4" w:space="0" w:color="auto"/>
            </w:tcBorders>
          </w:tcPr>
          <w:p w:rsidR="00D32257" w:rsidRPr="00F372A7" w:rsidRDefault="00D32257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>развија свијест о значају заштите животне средине,</w:t>
            </w:r>
          </w:p>
          <w:p w:rsidR="00D32257" w:rsidRPr="00F372A7" w:rsidRDefault="005D5B6C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>дискутује и аргументовано образлаже потребу очувања биодиверзитета,</w:t>
            </w:r>
          </w:p>
          <w:p w:rsidR="00CB5A9D" w:rsidRPr="00F372A7" w:rsidRDefault="00FE071A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>развијање навика и способности кориштења различитих извора знања</w:t>
            </w:r>
            <w:r w:rsidR="00FA39AC" w:rsidRPr="00F372A7">
              <w:rPr>
                <w:sz w:val="22"/>
                <w:szCs w:val="22"/>
                <w:lang w:val="sr-Cyrl-BA"/>
              </w:rPr>
              <w:t>,</w:t>
            </w:r>
          </w:p>
          <w:p w:rsidR="005D5B6C" w:rsidRPr="00F372A7" w:rsidRDefault="005D5B6C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>познаје и активно користи стручну терминологију,</w:t>
            </w:r>
          </w:p>
          <w:p w:rsidR="00292F99" w:rsidRPr="00F372A7" w:rsidRDefault="00FE071A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 савјесно, одговорно </w:t>
            </w:r>
            <w:r w:rsidR="004A1513" w:rsidRPr="00F372A7">
              <w:rPr>
                <w:sz w:val="22"/>
                <w:szCs w:val="22"/>
                <w:lang w:val="sr-Cyrl-BA"/>
              </w:rPr>
              <w:t xml:space="preserve">уредно и правовремено обавља повјерене послове  </w:t>
            </w:r>
            <w:r w:rsidRPr="00F372A7">
              <w:rPr>
                <w:sz w:val="22"/>
                <w:szCs w:val="22"/>
                <w:lang w:val="hr-HR"/>
              </w:rPr>
              <w:t>,</w:t>
            </w:r>
          </w:p>
          <w:p w:rsidR="00292F99" w:rsidRPr="00F372A7" w:rsidRDefault="004A1513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ефикасно планира и организује вријеме, </w:t>
            </w:r>
            <w:r w:rsidR="00FE071A" w:rsidRPr="00F372A7">
              <w:rPr>
                <w:sz w:val="22"/>
                <w:szCs w:val="22"/>
                <w:lang w:val="sr-Cyrl-BA"/>
              </w:rPr>
              <w:t xml:space="preserve"> </w:t>
            </w:r>
          </w:p>
          <w:p w:rsidR="00292F99" w:rsidRPr="00F372A7" w:rsidRDefault="00FE071A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испољи </w:t>
            </w:r>
            <w:r w:rsidR="004A1513" w:rsidRPr="00F372A7">
              <w:rPr>
                <w:sz w:val="22"/>
                <w:szCs w:val="22"/>
                <w:lang w:val="sr-Cyrl-BA"/>
              </w:rPr>
              <w:t>позитиван однос према значају спровођења прописа и стандарда који су важни за његов рад</w:t>
            </w:r>
            <w:r w:rsidRPr="00F372A7">
              <w:rPr>
                <w:sz w:val="22"/>
                <w:szCs w:val="22"/>
                <w:lang w:val="hr-HR"/>
              </w:rPr>
              <w:t>,</w:t>
            </w:r>
          </w:p>
          <w:p w:rsidR="00292F99" w:rsidRPr="00F372A7" w:rsidRDefault="00FA39AC" w:rsidP="00F4269A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>испољи љубазност, комуникативност ненаметљивост и флексибилност у односу према сарадницима</w:t>
            </w:r>
            <w:r w:rsidR="00FE071A" w:rsidRPr="00F372A7">
              <w:rPr>
                <w:sz w:val="22"/>
                <w:szCs w:val="22"/>
                <w:lang w:val="hr-HR"/>
              </w:rPr>
              <w:t>,</w:t>
            </w:r>
          </w:p>
          <w:p w:rsidR="00045813" w:rsidRPr="00F372A7" w:rsidRDefault="00FE071A" w:rsidP="0004581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одговорно </w:t>
            </w:r>
            <w:r w:rsidR="00FA39AC" w:rsidRPr="00F372A7">
              <w:rPr>
                <w:sz w:val="22"/>
                <w:szCs w:val="22"/>
                <w:lang w:val="sr-Cyrl-BA"/>
              </w:rPr>
              <w:t>рјешава проблеме у раду</w:t>
            </w:r>
            <w:r w:rsidRPr="00F372A7">
              <w:rPr>
                <w:sz w:val="22"/>
                <w:szCs w:val="22"/>
                <w:lang w:val="sr-Cyrl-BA"/>
              </w:rPr>
              <w:t xml:space="preserve">, </w:t>
            </w:r>
            <w:r w:rsidRPr="00F372A7"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 w:rsidRPr="00F372A7">
              <w:rPr>
                <w:sz w:val="22"/>
                <w:szCs w:val="22"/>
                <w:lang w:val="hr-HR"/>
              </w:rPr>
              <w:t>,</w:t>
            </w:r>
          </w:p>
          <w:p w:rsidR="00292F99" w:rsidRPr="00F372A7" w:rsidRDefault="00FE071A" w:rsidP="00ED5B5F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lang w:val="hr-HR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испољи </w:t>
            </w:r>
            <w:r w:rsidR="00555688" w:rsidRPr="00F372A7">
              <w:rPr>
                <w:sz w:val="22"/>
                <w:szCs w:val="22"/>
                <w:lang w:val="sr-Cyrl-BA"/>
              </w:rPr>
              <w:t>позитиван однос према професионално-етичким нормама и вриједностима</w:t>
            </w:r>
            <w:r w:rsidR="00FA39AC" w:rsidRPr="00F372A7">
              <w:rPr>
                <w:sz w:val="22"/>
                <w:szCs w:val="22"/>
                <w:lang w:val="sr-Cyrl-BA"/>
              </w:rPr>
              <w:t>,</w:t>
            </w:r>
            <w:r w:rsidR="00555688" w:rsidRPr="00F372A7">
              <w:rPr>
                <w:sz w:val="22"/>
                <w:szCs w:val="22"/>
                <w:lang w:val="sr-Cyrl-BA"/>
              </w:rPr>
              <w:t xml:space="preserve"> </w:t>
            </w:r>
          </w:p>
          <w:p w:rsidR="00292F99" w:rsidRPr="00F372A7" w:rsidRDefault="00FE071A" w:rsidP="00F4269A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sr-Cyrl-BA"/>
              </w:rPr>
            </w:pPr>
            <w:r w:rsidRPr="00F372A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45813" w:rsidRPr="00F372A7" w:rsidRDefault="004018A7" w:rsidP="004018A7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sr-Cyrl-BA"/>
              </w:rPr>
            </w:pPr>
            <w:r w:rsidRPr="00F372A7">
              <w:rPr>
                <w:sz w:val="22"/>
                <w:szCs w:val="22"/>
                <w:lang w:val="sr-Cyrl-BA"/>
              </w:rPr>
              <w:t>посједује вјештину израде презентација,</w:t>
            </w:r>
          </w:p>
          <w:p w:rsidR="00292F99" w:rsidRPr="00F372A7" w:rsidRDefault="00555688" w:rsidP="00F4269A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bs-Latn-BA"/>
              </w:rPr>
            </w:pPr>
            <w:r w:rsidRPr="00F372A7">
              <w:rPr>
                <w:sz w:val="22"/>
                <w:szCs w:val="22"/>
                <w:lang w:val="sr-Cyrl-BA"/>
              </w:rPr>
              <w:t>показу</w:t>
            </w:r>
            <w:r w:rsidR="00344E6A">
              <w:rPr>
                <w:sz w:val="22"/>
                <w:szCs w:val="22"/>
                <w:lang w:val="sr-Cyrl-BA"/>
              </w:rPr>
              <w:t xml:space="preserve">је добру </w:t>
            </w:r>
            <w:r w:rsidR="00FE071A" w:rsidRPr="00F372A7">
              <w:rPr>
                <w:sz w:val="22"/>
                <w:szCs w:val="22"/>
                <w:lang w:val="sr-Cyrl-BA"/>
              </w:rPr>
              <w:t>спретност, моторичку координацију, има добар слух и вид,</w:t>
            </w:r>
          </w:p>
          <w:p w:rsidR="00292F99" w:rsidRPr="00F372A7" w:rsidRDefault="00FE071A" w:rsidP="00F4269A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bs-Latn-BA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="00555688" w:rsidRPr="00F372A7">
              <w:rPr>
                <w:sz w:val="22"/>
                <w:szCs w:val="22"/>
                <w:lang w:val="sr-Cyrl-BA"/>
              </w:rPr>
              <w:t>способност разумијевања сложених функција к</w:t>
            </w:r>
            <w:r w:rsidRPr="00F372A7">
              <w:rPr>
                <w:sz w:val="22"/>
                <w:szCs w:val="22"/>
                <w:lang w:val="sr-Cyrl-BA"/>
              </w:rPr>
              <w:t>оју обављају поједине ћелијске структуре</w:t>
            </w:r>
            <w:r w:rsidR="00555688" w:rsidRPr="00F372A7">
              <w:rPr>
                <w:sz w:val="22"/>
                <w:szCs w:val="22"/>
                <w:lang w:val="sr-Cyrl-BA"/>
              </w:rPr>
              <w:t>,</w:t>
            </w:r>
          </w:p>
          <w:p w:rsidR="00292F99" w:rsidRPr="00F372A7" w:rsidRDefault="00FE071A" w:rsidP="00F4269A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bs-Latn-BA"/>
              </w:rPr>
            </w:pPr>
            <w:r w:rsidRPr="00F372A7">
              <w:rPr>
                <w:sz w:val="22"/>
                <w:szCs w:val="22"/>
                <w:lang w:val="sr-Cyrl-BA"/>
              </w:rPr>
              <w:t xml:space="preserve">испољава способност </w:t>
            </w:r>
            <w:r w:rsidR="00555688" w:rsidRPr="00F372A7">
              <w:rPr>
                <w:sz w:val="22"/>
                <w:szCs w:val="22"/>
                <w:lang w:val="sr-Cyrl-BA"/>
              </w:rPr>
              <w:t xml:space="preserve">самосталног рјешавања проблема </w:t>
            </w:r>
            <w:r w:rsidRPr="00F372A7">
              <w:rPr>
                <w:sz w:val="22"/>
                <w:szCs w:val="22"/>
                <w:lang w:val="sr-Cyrl-BA"/>
              </w:rPr>
              <w:t>и самосталност у раду</w:t>
            </w:r>
            <w:r w:rsidR="00D32257" w:rsidRPr="00F372A7">
              <w:rPr>
                <w:sz w:val="22"/>
                <w:szCs w:val="22"/>
                <w:lang w:val="sr-Cyrl-BA"/>
              </w:rPr>
              <w:t>,</w:t>
            </w:r>
          </w:p>
          <w:p w:rsidR="00D32257" w:rsidRPr="00F372A7" w:rsidRDefault="00D32257" w:rsidP="00F4269A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lang w:val="bs-Latn-BA"/>
              </w:rPr>
            </w:pPr>
            <w:r w:rsidRPr="00F372A7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закључивања.</w:t>
            </w:r>
          </w:p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266" w:type="pct"/>
            <w:gridSpan w:val="2"/>
            <w:tcBorders>
              <w:left w:val="single" w:sz="4" w:space="0" w:color="auto"/>
            </w:tcBorders>
          </w:tcPr>
          <w:p w:rsidR="00292F99" w:rsidRPr="002F04D7" w:rsidRDefault="00092992" w:rsidP="00F4269A">
            <w:pPr>
              <w:pStyle w:val="BodyText"/>
              <w:spacing w:after="0"/>
            </w:pPr>
            <w:r w:rsidRPr="002F04D7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="00292F99" w:rsidRPr="002F04D7">
              <w:rPr>
                <w:sz w:val="22"/>
                <w:szCs w:val="22"/>
              </w:rPr>
              <w:t>:</w:t>
            </w:r>
          </w:p>
          <w:p w:rsidR="00292F99" w:rsidRPr="002F04D7" w:rsidRDefault="00386A1F" w:rsidP="00386A1F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</w:rPr>
            </w:pPr>
            <w:r w:rsidRPr="002F04D7">
              <w:rPr>
                <w:sz w:val="22"/>
                <w:szCs w:val="22"/>
                <w:lang w:val="sr-Cyrl-BA"/>
              </w:rPr>
              <w:t xml:space="preserve"> посебно нагласити разлику између биљне и животињске ћелије</w:t>
            </w:r>
            <w:r w:rsidR="00A14242">
              <w:rPr>
                <w:sz w:val="22"/>
                <w:szCs w:val="22"/>
                <w:lang w:val="sr-Cyrl-BA"/>
              </w:rPr>
              <w:t>,</w:t>
            </w:r>
            <w:r w:rsidRPr="002F04D7">
              <w:rPr>
                <w:sz w:val="22"/>
                <w:szCs w:val="22"/>
                <w:lang w:val="sr-Cyrl-BA"/>
              </w:rPr>
              <w:t xml:space="preserve"> </w:t>
            </w:r>
          </w:p>
          <w:p w:rsidR="00386A1F" w:rsidRPr="002F04D7" w:rsidRDefault="00386A1F" w:rsidP="00386A1F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</w:rPr>
            </w:pPr>
            <w:r w:rsidRPr="002F04D7">
              <w:rPr>
                <w:sz w:val="22"/>
                <w:szCs w:val="22"/>
                <w:lang w:val="sr-Cyrl-BA"/>
              </w:rPr>
              <w:t>направити и користити микроскопске препарате ћелија епидермиса  лука</w:t>
            </w:r>
            <w:r w:rsidR="00A14242">
              <w:rPr>
                <w:sz w:val="22"/>
                <w:szCs w:val="22"/>
                <w:lang w:val="sr-Cyrl-BA"/>
              </w:rPr>
              <w:t>,</w:t>
            </w:r>
          </w:p>
          <w:p w:rsidR="006543ED" w:rsidRPr="002F04D7" w:rsidRDefault="006543ED" w:rsidP="00386A1F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</w:rPr>
            </w:pPr>
            <w:r w:rsidRPr="002F04D7">
              <w:rPr>
                <w:sz w:val="22"/>
                <w:szCs w:val="22"/>
                <w:lang w:val="sr-Cyrl-BA"/>
              </w:rPr>
              <w:t>нацртати и означити главне дијелове типичне биљне ћелије</w:t>
            </w:r>
            <w:r w:rsidR="00A14242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6543ED" w:rsidP="007421D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/>
                <w:bCs/>
              </w:rPr>
            </w:pPr>
            <w:r w:rsidRPr="002F04D7">
              <w:rPr>
                <w:sz w:val="22"/>
                <w:szCs w:val="22"/>
                <w:lang w:val="sr-Cyrl-BA"/>
              </w:rPr>
              <w:t>на препарату листа маховине показази типове ћелија и облике</w:t>
            </w:r>
            <w:r w:rsidR="00A14242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ED5B5F" w:rsidTr="001D3CC2">
        <w:trPr>
          <w:trHeight w:val="2533"/>
          <w:jc w:val="center"/>
        </w:trPr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E34A60" w:rsidP="007D78DC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lastRenderedPageBreak/>
              <w:t xml:space="preserve">Својства биљних ћелија </w:t>
            </w:r>
          </w:p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063" w:type="pct"/>
            <w:gridSpan w:val="4"/>
            <w:tcBorders>
              <w:left w:val="single" w:sz="4" w:space="0" w:color="auto"/>
            </w:tcBorders>
          </w:tcPr>
          <w:p w:rsidR="00292F99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хемијске компоненете  у грађи биљне ћелије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E34A60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</w:t>
            </w:r>
            <w:r w:rsidR="007D1E2F">
              <w:rPr>
                <w:sz w:val="22"/>
                <w:szCs w:val="22"/>
                <w:lang w:val="sr-Cyrl-BA"/>
              </w:rPr>
              <w:t xml:space="preserve">аје неорганске компоненете које изграђују </w:t>
            </w:r>
            <w:r w:rsidRPr="002F04D7">
              <w:rPr>
                <w:sz w:val="22"/>
                <w:szCs w:val="22"/>
                <w:lang w:val="sr-Cyrl-BA"/>
              </w:rPr>
              <w:t xml:space="preserve"> биљне ћелије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B24D5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значај воде у грађи биљне ћелије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B24D5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органске компоненете у грађи биљне ћелије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  <w:r w:rsidRPr="002F04D7">
              <w:rPr>
                <w:sz w:val="22"/>
                <w:szCs w:val="22"/>
                <w:lang w:val="sr-Cyrl-BA"/>
              </w:rPr>
              <w:t xml:space="preserve"> </w:t>
            </w:r>
          </w:p>
          <w:p w:rsidR="006B24D5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врсте нуклеинских киселина и њихов значај у грађи биљних ћелија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B24D5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нацрта ланце и распоред база  нуклеинских киселина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3E2C23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физичке особине биљне ћелије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3E2C23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кретања и стања протоплазме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3E2C23" w:rsidRPr="002F04D7" w:rsidRDefault="00FE071A" w:rsidP="00292F99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ћелијски притисак и његову улогу у функционисању биљне ћелије</w:t>
            </w:r>
            <w:r w:rsidR="007D1E2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3" w:type="pct"/>
            <w:tcBorders>
              <w:left w:val="single" w:sz="4" w:space="0" w:color="auto"/>
            </w:tcBorders>
          </w:tcPr>
          <w:p w:rsidR="00292F99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разумије значај воде за живе системе,</w:t>
            </w:r>
          </w:p>
          <w:p w:rsidR="00686E5A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 xml:space="preserve">направи микроскопски исјечак епидермиса </w:t>
            </w:r>
            <w:r w:rsidR="007D1E2F">
              <w:rPr>
                <w:sz w:val="22"/>
                <w:szCs w:val="22"/>
                <w:lang w:val="sr-Cyrl-BA"/>
              </w:rPr>
              <w:t>црног лука,</w:t>
            </w:r>
          </w:p>
          <w:p w:rsidR="00686E5A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микроскопира, уочи и нацрта плазмолизирану ћелију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86E5A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обавља једноставне хемијске експерименте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86E5A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направи модел нуклеинских киселина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686E5A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припреми презентацију „изглед и грађа нуклеинских киселина“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A7704D" w:rsidRPr="002F04D7" w:rsidRDefault="00FE071A" w:rsidP="00A7704D">
            <w:pPr>
              <w:pStyle w:val="BodyText"/>
              <w:numPr>
                <w:ilvl w:val="0"/>
                <w:numId w:val="18"/>
              </w:numPr>
              <w:spacing w:after="0"/>
              <w:ind w:left="185" w:hanging="141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црта ланце и распоред база  нуклеинских киселина</w:t>
            </w:r>
            <w:r w:rsidR="007D1E2F">
              <w:rPr>
                <w:sz w:val="22"/>
                <w:szCs w:val="22"/>
                <w:lang w:val="sr-Cyrl-BA"/>
              </w:rPr>
              <w:t>,</w:t>
            </w:r>
          </w:p>
          <w:p w:rsidR="00A7704D" w:rsidRPr="002F04D7" w:rsidRDefault="00FE071A" w:rsidP="009D186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разумије вискозност и еластичност ћелија</w:t>
            </w:r>
            <w:r w:rsidR="007D1E2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</w:tcBorders>
          </w:tcPr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266" w:type="pct"/>
            <w:gridSpan w:val="2"/>
            <w:tcBorders>
              <w:left w:val="single" w:sz="4" w:space="0" w:color="auto"/>
            </w:tcBorders>
          </w:tcPr>
          <w:p w:rsidR="00292F99" w:rsidRPr="002F04D7" w:rsidRDefault="00C46E49" w:rsidP="00F4269A">
            <w:pPr>
              <w:pStyle w:val="BodyText"/>
              <w:spacing w:after="0"/>
              <w:rPr>
                <w:lang w:val="sr-Cyrl-BA"/>
              </w:rPr>
            </w:pPr>
            <w:r w:rsidRPr="002F04D7">
              <w:rPr>
                <w:sz w:val="22"/>
                <w:szCs w:val="22"/>
                <w:lang w:val="sr-Cyrl-BA"/>
              </w:rPr>
              <w:t>Наставник ће:</w:t>
            </w:r>
          </w:p>
          <w:p w:rsidR="00292F99" w:rsidRPr="002F04D7" w:rsidRDefault="00292F99" w:rsidP="00F4269A">
            <w:pPr>
              <w:pStyle w:val="BodyText"/>
              <w:spacing w:after="0"/>
            </w:pPr>
          </w:p>
          <w:p w:rsidR="00C46E49" w:rsidRPr="002F04D7" w:rsidRDefault="003E2C23" w:rsidP="00F4269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>припремити препарате са ћелијама црног лука и цвекле и на њима</w:t>
            </w:r>
            <w:r w:rsidR="00555688">
              <w:rPr>
                <w:sz w:val="22"/>
                <w:szCs w:val="22"/>
                <w:lang w:val="sr-Cyrl-BA"/>
              </w:rPr>
              <w:t xml:space="preserve"> </w:t>
            </w:r>
            <w:r w:rsidR="00C46E49" w:rsidRPr="002F04D7">
              <w:rPr>
                <w:sz w:val="22"/>
                <w:szCs w:val="22"/>
                <w:lang w:val="sr-Cyrl-BA"/>
              </w:rPr>
              <w:t>покаже постепеност одвијања плазмолизе под утицајем сахарозе</w:t>
            </w:r>
            <w:r w:rsidR="00555688">
              <w:rPr>
                <w:sz w:val="22"/>
                <w:szCs w:val="22"/>
                <w:lang w:val="sr-Cyrl-BA"/>
              </w:rPr>
              <w:t>,</w:t>
            </w:r>
          </w:p>
          <w:p w:rsidR="00ED7BBF" w:rsidRPr="002F04D7" w:rsidRDefault="00C46E49" w:rsidP="00F4269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>испитати и показати пермеабилност ћелијске мембране корист</w:t>
            </w:r>
            <w:r w:rsidR="00555688">
              <w:rPr>
                <w:sz w:val="22"/>
                <w:szCs w:val="22"/>
                <w:lang w:val="sr-Cyrl-BA"/>
              </w:rPr>
              <w:t>ећи исјечке цвекле , дестилован</w:t>
            </w:r>
            <w:r w:rsidRPr="002F04D7">
              <w:rPr>
                <w:sz w:val="22"/>
                <w:szCs w:val="22"/>
                <w:lang w:val="sr-Cyrl-BA"/>
              </w:rPr>
              <w:t>у воду , сирћетну киселину и NaCl</w:t>
            </w:r>
          </w:p>
          <w:p w:rsidR="00ED7BBF" w:rsidRPr="002F04D7" w:rsidRDefault="00ED7BBF" w:rsidP="00F4269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 xml:space="preserve">објаснити методе одређивања концентрације ћелијског сока </w:t>
            </w:r>
            <w:r w:rsidR="00555688">
              <w:rPr>
                <w:sz w:val="22"/>
                <w:szCs w:val="22"/>
                <w:lang w:val="sr-Cyrl-BA"/>
              </w:rPr>
              <w:t>,</w:t>
            </w:r>
          </w:p>
          <w:p w:rsidR="00ED7BBF" w:rsidRPr="002F04D7" w:rsidRDefault="00ED7BBF" w:rsidP="00F4269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>нагласи дјеловање осмотског при</w:t>
            </w:r>
            <w:r w:rsidR="00555688">
              <w:rPr>
                <w:sz w:val="22"/>
                <w:szCs w:val="22"/>
                <w:lang w:val="sr-Cyrl-BA"/>
              </w:rPr>
              <w:t>тиска на апсорпциону моћ ћелије,</w:t>
            </w:r>
          </w:p>
          <w:p w:rsidR="00ED5B5F" w:rsidRPr="002F04D7" w:rsidRDefault="00ED7BBF" w:rsidP="00F4269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>нацрта нуклеотидне ланце и на моделу нуклеинске киселине покаже распоред база и изглед нуклеиских киселин</w:t>
            </w:r>
            <w:r w:rsidR="00555688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ED7BBF" w:rsidP="00FE071A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</w:pPr>
            <w:r w:rsidRPr="002F04D7">
              <w:rPr>
                <w:sz w:val="22"/>
                <w:szCs w:val="22"/>
                <w:lang w:val="sr-Cyrl-BA"/>
              </w:rPr>
              <w:t>п</w:t>
            </w:r>
            <w:r w:rsidR="00686E5A" w:rsidRPr="002F04D7">
              <w:rPr>
                <w:sz w:val="22"/>
                <w:szCs w:val="22"/>
                <w:lang w:val="sr-Cyrl-BA"/>
              </w:rPr>
              <w:t>рипреми и користи</w:t>
            </w:r>
            <w:r w:rsidRPr="002F04D7">
              <w:rPr>
                <w:sz w:val="22"/>
                <w:szCs w:val="22"/>
                <w:lang w:val="sr-Cyrl-BA"/>
              </w:rPr>
              <w:t xml:space="preserve"> презентације на којима ће показати изглед и грађу нуклеинских киселина</w:t>
            </w:r>
            <w:r w:rsidR="00555688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ED5B5F" w:rsidTr="001D3CC2">
        <w:trPr>
          <w:jc w:val="center"/>
        </w:trPr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F4269A" w:rsidP="007D78DC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2F04D7">
              <w:rPr>
                <w:b/>
                <w:sz w:val="22"/>
                <w:szCs w:val="22"/>
                <w:lang w:val="sr-Cyrl-BA"/>
              </w:rPr>
              <w:lastRenderedPageBreak/>
              <w:t>Структурни елементи биљних ћелија</w:t>
            </w:r>
          </w:p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063" w:type="pct"/>
            <w:gridSpan w:val="4"/>
            <w:tcBorders>
              <w:left w:val="single" w:sz="4" w:space="0" w:color="auto"/>
            </w:tcBorders>
          </w:tcPr>
          <w:p w:rsidR="00F4269A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мембранске елемене грађе биљне ћелије</w:t>
            </w:r>
            <w:r w:rsidR="00A05C84">
              <w:rPr>
                <w:sz w:val="22"/>
                <w:szCs w:val="22"/>
                <w:lang w:val="sr-Cyrl-BA"/>
              </w:rPr>
              <w:t>,</w:t>
            </w:r>
          </w:p>
          <w:p w:rsidR="00F4269A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елементе вакуоларног система</w:t>
            </w:r>
            <w:r w:rsidR="00A05C84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ендоплазматичног ретикулума</w:t>
            </w:r>
            <w:r w:rsidRPr="002F04D7">
              <w:rPr>
                <w:sz w:val="22"/>
                <w:szCs w:val="22"/>
              </w:rPr>
              <w:t>,</w:t>
            </w:r>
          </w:p>
          <w:p w:rsidR="00A05C84" w:rsidRPr="00A05C84" w:rsidRDefault="00A05C84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грађу, улогу и значај </w:t>
            </w:r>
          </w:p>
          <w:p w:rsidR="00A67DFA" w:rsidRPr="002F04D7" w:rsidRDefault="0039618F" w:rsidP="0039618F">
            <w:pPr>
              <w:pStyle w:val="ListParagraph"/>
              <w:ind w:left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</w:t>
            </w:r>
            <w:r w:rsidR="00FE071A" w:rsidRPr="002F04D7">
              <w:rPr>
                <w:sz w:val="22"/>
                <w:szCs w:val="22"/>
                <w:lang w:val="sr-Cyrl-BA"/>
              </w:rPr>
              <w:t>олдџијевог апарата</w:t>
            </w:r>
            <w:r w:rsidR="00DC1B71">
              <w:rPr>
                <w:sz w:val="22"/>
                <w:szCs w:val="22"/>
                <w:lang w:val="sr-Cyrl-BA"/>
              </w:rPr>
              <w:t>,</w:t>
            </w:r>
          </w:p>
          <w:p w:rsidR="00A67DFA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лизозома, сферозома и цитозома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 xml:space="preserve">наброји двомембранске </w:t>
            </w:r>
            <w:r w:rsidRPr="002F04D7">
              <w:rPr>
                <w:sz w:val="22"/>
                <w:szCs w:val="22"/>
                <w:lang w:val="sr-Cyrl-BA"/>
              </w:rPr>
              <w:lastRenderedPageBreak/>
              <w:t>органеле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митохондрија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пластида – хлорофила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немембранске компоненте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</w:t>
            </w:r>
            <w:r w:rsidR="0039618F">
              <w:rPr>
                <w:sz w:val="22"/>
                <w:szCs w:val="22"/>
                <w:lang w:val="sr-Cyrl-BA"/>
              </w:rPr>
              <w:t>гу и значај рибозома,</w:t>
            </w:r>
            <w:r w:rsidRPr="002F04D7">
              <w:rPr>
                <w:sz w:val="22"/>
                <w:szCs w:val="22"/>
                <w:lang w:val="sr-Cyrl-BA"/>
              </w:rPr>
              <w:t xml:space="preserve"> 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ћелијског зида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грађу, улогу и значај ћелијског једра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  <w:r w:rsidRPr="002F04D7">
              <w:rPr>
                <w:sz w:val="22"/>
                <w:szCs w:val="22"/>
                <w:lang w:val="sr-Cyrl-BA"/>
              </w:rPr>
              <w:t xml:space="preserve"> </w:t>
            </w:r>
          </w:p>
          <w:p w:rsidR="00EF1553" w:rsidRPr="002F04D7" w:rsidRDefault="00FE071A" w:rsidP="00F4269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 микроскопском препарату уочава и препознаје поједине елементе грађе биљне ћелије</w:t>
            </w:r>
            <w:r w:rsidR="0039618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3" w:type="pct"/>
            <w:tcBorders>
              <w:left w:val="single" w:sz="4" w:space="0" w:color="auto"/>
            </w:tcBorders>
          </w:tcPr>
          <w:p w:rsidR="00292F99" w:rsidRPr="002F04D7" w:rsidRDefault="00FE071A" w:rsidP="00F4269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lastRenderedPageBreak/>
              <w:t>разумије значај мембрна за функционисање живих система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EB6FCF" w:rsidRPr="002F04D7" w:rsidRDefault="00FE071A" w:rsidP="00F4269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 xml:space="preserve">нацрта мембранске и немембранске елементе грађе биљне ћелије, </w:t>
            </w:r>
          </w:p>
          <w:p w:rsidR="00292F99" w:rsidRPr="002F04D7" w:rsidRDefault="00FE071A" w:rsidP="00F4269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 слици микроскопског препарата ћелије, обиљежи ћелијске елементе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7E3A3E" w:rsidRPr="002F04D7" w:rsidRDefault="00FE071A" w:rsidP="007E3A3E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разумије значај ћелијских органела за нормално функционисање ћелије,</w:t>
            </w:r>
          </w:p>
          <w:p w:rsidR="00121AFC" w:rsidRPr="002F04D7" w:rsidRDefault="00FE071A" w:rsidP="00121AFC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lastRenderedPageBreak/>
              <w:t>напише формулу фотосинтезе,</w:t>
            </w:r>
          </w:p>
          <w:p w:rsidR="007E3A3E" w:rsidRPr="002F04D7" w:rsidRDefault="00FE071A" w:rsidP="007E3A3E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шематски прикаже процес фотосинтезе и објасни улогу хлорофила,</w:t>
            </w:r>
          </w:p>
          <w:p w:rsidR="00121AFC" w:rsidRPr="002F04D7" w:rsidRDefault="00FE071A" w:rsidP="00121AFC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екстрахује хлорофил уз помоћ ацетона или етанола ,</w:t>
            </w:r>
          </w:p>
          <w:p w:rsidR="00121AFC" w:rsidRPr="002F04D7" w:rsidRDefault="00FE071A" w:rsidP="00121AFC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изводи закључак о важности једра</w:t>
            </w:r>
            <w:r w:rsidR="0039618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</w:tcBorders>
          </w:tcPr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266" w:type="pct"/>
            <w:gridSpan w:val="2"/>
            <w:tcBorders>
              <w:left w:val="single" w:sz="4" w:space="0" w:color="auto"/>
            </w:tcBorders>
          </w:tcPr>
          <w:p w:rsidR="00292F99" w:rsidRPr="002F04D7" w:rsidRDefault="00D07434" w:rsidP="00F4269A">
            <w:pPr>
              <w:pStyle w:val="BodyText"/>
              <w:spacing w:after="0"/>
              <w:rPr>
                <w:lang w:val="sr-Cyrl-BA"/>
              </w:rPr>
            </w:pPr>
            <w:r w:rsidRPr="002F04D7">
              <w:rPr>
                <w:sz w:val="22"/>
                <w:szCs w:val="22"/>
                <w:lang w:val="sr-Cyrl-BA"/>
              </w:rPr>
              <w:t>Наставник ће:</w:t>
            </w:r>
          </w:p>
          <w:p w:rsidR="00D07434" w:rsidRPr="002F04D7" w:rsidRDefault="00D07434" w:rsidP="00F4269A">
            <w:pPr>
              <w:pStyle w:val="BodyText"/>
              <w:spacing w:after="0"/>
              <w:rPr>
                <w:lang w:val="sr-Cyrl-BA"/>
              </w:rPr>
            </w:pP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>нацртати поједине елемненте грађе биљне ћелије</w:t>
            </w: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>на препаратима посматрати пластиде и екстракције хлорофила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>објаснити колориметриј</w:t>
            </w:r>
            <w:r w:rsidR="0039618F">
              <w:rPr>
                <w:sz w:val="22"/>
                <w:szCs w:val="22"/>
                <w:lang w:val="sr-Cyrl-BA"/>
              </w:rPr>
              <w:t xml:space="preserve">ске методе одређивања хлорофила и </w:t>
            </w:r>
            <w:r w:rsidRPr="002F04D7">
              <w:rPr>
                <w:sz w:val="22"/>
                <w:szCs w:val="22"/>
                <w:lang w:val="sr-Cyrl-BA"/>
              </w:rPr>
              <w:t xml:space="preserve"> спектрофотометријско одређивање хлорофила а и б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 xml:space="preserve">методом адсорпционе хроматографије објаснити одређивање каротена у </w:t>
            </w:r>
            <w:r w:rsidRPr="002F04D7">
              <w:rPr>
                <w:sz w:val="22"/>
                <w:szCs w:val="22"/>
                <w:lang w:val="sr-Cyrl-BA"/>
              </w:rPr>
              <w:lastRenderedPageBreak/>
              <w:t>ћелијама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>објаснити утицај киселина на хлорофил</w:t>
            </w:r>
            <w:r w:rsidR="0039618F">
              <w:rPr>
                <w:sz w:val="22"/>
                <w:szCs w:val="22"/>
                <w:lang w:val="sr-Cyrl-BA"/>
              </w:rPr>
              <w:t>,</w:t>
            </w:r>
          </w:p>
          <w:p w:rsidR="00D07434" w:rsidRPr="002F04D7" w:rsidRDefault="00FE071A" w:rsidP="00D07434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</w:pPr>
            <w:r w:rsidRPr="002F04D7">
              <w:rPr>
                <w:sz w:val="22"/>
                <w:szCs w:val="22"/>
                <w:lang w:val="sr-Cyrl-BA"/>
              </w:rPr>
              <w:t>за микроскопско посматрање користити слике са интернета</w:t>
            </w:r>
            <w:r w:rsidR="0039618F">
              <w:rPr>
                <w:sz w:val="22"/>
                <w:szCs w:val="22"/>
                <w:lang w:val="sr-Cyrl-BA"/>
              </w:rPr>
              <w:t>.</w:t>
            </w:r>
          </w:p>
          <w:p w:rsidR="00D07434" w:rsidRPr="002F04D7" w:rsidRDefault="00D07434" w:rsidP="00D07434">
            <w:pPr>
              <w:pStyle w:val="BodyText"/>
              <w:spacing w:after="0"/>
              <w:rPr>
                <w:lang w:val="sr-Cyrl-BA"/>
              </w:rPr>
            </w:pPr>
          </w:p>
          <w:p w:rsidR="00292F99" w:rsidRPr="002F04D7" w:rsidRDefault="00292F99" w:rsidP="00F4269A">
            <w:pPr>
              <w:pStyle w:val="BodyText"/>
              <w:spacing w:after="0"/>
              <w:ind w:left="34"/>
            </w:pPr>
          </w:p>
        </w:tc>
      </w:tr>
      <w:tr w:rsidR="00ED5B5F" w:rsidRPr="00004FAE" w:rsidTr="001D3CC2">
        <w:trPr>
          <w:jc w:val="center"/>
        </w:trPr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2F99" w:rsidRPr="002F04D7" w:rsidRDefault="007D78DC" w:rsidP="007D78DC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</w:rPr>
            </w:pPr>
            <w:r w:rsidRPr="002F04D7">
              <w:rPr>
                <w:b/>
                <w:iCs/>
                <w:sz w:val="22"/>
                <w:szCs w:val="22"/>
                <w:lang w:val="sr-Cyrl-BA"/>
              </w:rPr>
              <w:lastRenderedPageBreak/>
              <w:t>Диоба једра - ћелије</w:t>
            </w:r>
          </w:p>
        </w:tc>
        <w:tc>
          <w:tcPr>
            <w:tcW w:w="1063" w:type="pct"/>
            <w:gridSpan w:val="4"/>
            <w:tcBorders>
              <w:left w:val="single" w:sz="4" w:space="0" w:color="auto"/>
            </w:tcBorders>
          </w:tcPr>
          <w:p w:rsidR="007D78DC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грађу хромозома и њихов значај у процесу диобе ћелије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462106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фазе митотичке диобе једра (митоза)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462106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улогу и значај појединих фаза митозе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462106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наброји фазе мејозе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462106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објасни улогу и значај појединих фаза мејозе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2A765E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раз</w:t>
            </w:r>
            <w:r w:rsidR="00BC4D8A">
              <w:rPr>
                <w:sz w:val="22"/>
                <w:szCs w:val="22"/>
                <w:lang w:val="sr-Cyrl-BA"/>
              </w:rPr>
              <w:t>лику из</w:t>
            </w:r>
            <w:r w:rsidRPr="002F04D7">
              <w:rPr>
                <w:sz w:val="22"/>
                <w:szCs w:val="22"/>
                <w:lang w:val="sr-Cyrl-BA"/>
              </w:rPr>
              <w:t>међу митозе и мејозе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2A765E" w:rsidRPr="002F04D7" w:rsidRDefault="00FE071A" w:rsidP="00292F99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познаје механизме цитокинезе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292F99" w:rsidP="002A765E">
            <w:pPr>
              <w:pStyle w:val="ListParagraph"/>
              <w:ind w:left="175"/>
              <w:rPr>
                <w:lang w:val="hr-HR"/>
              </w:rPr>
            </w:pPr>
          </w:p>
        </w:tc>
        <w:tc>
          <w:tcPr>
            <w:tcW w:w="983" w:type="pct"/>
            <w:tcBorders>
              <w:left w:val="single" w:sz="4" w:space="0" w:color="auto"/>
            </w:tcBorders>
          </w:tcPr>
          <w:p w:rsidR="00121AFC" w:rsidRPr="002F04D7" w:rsidRDefault="00FE071A" w:rsidP="009328D9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уочава однос хреомозома, нуклеиских киселина и гена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9328D9" w:rsidRPr="002F04D7" w:rsidRDefault="00FE071A" w:rsidP="009328D9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 xml:space="preserve">црта и обиљежи фазе митозе и мејозе 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215B60" w:rsidRPr="002F04D7" w:rsidRDefault="00FE071A" w:rsidP="00215B60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припреми интернет  презентације о значају и начину одвијања митозе и мејозе</w:t>
            </w:r>
            <w:r w:rsidR="00BC4D8A">
              <w:rPr>
                <w:sz w:val="22"/>
                <w:szCs w:val="22"/>
                <w:lang w:val="sr-Cyrl-BA"/>
              </w:rPr>
              <w:t>,</w:t>
            </w:r>
          </w:p>
          <w:p w:rsidR="00121AFC" w:rsidRPr="002F04D7" w:rsidRDefault="00FE071A" w:rsidP="00215B60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lang w:val="hr-HR"/>
              </w:rPr>
            </w:pPr>
            <w:r w:rsidRPr="002F04D7">
              <w:rPr>
                <w:sz w:val="22"/>
                <w:szCs w:val="22"/>
                <w:lang w:val="sr-Cyrl-BA"/>
              </w:rPr>
              <w:t>упоређује и уочава разлику између митозе и мејозе</w:t>
            </w:r>
            <w:r w:rsidR="00BC4D8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</w:tcBorders>
          </w:tcPr>
          <w:p w:rsidR="00292F99" w:rsidRPr="002F04D7" w:rsidRDefault="00292F99" w:rsidP="00F4269A">
            <w:pPr>
              <w:rPr>
                <w:lang w:val="hr-HR"/>
              </w:rPr>
            </w:pPr>
          </w:p>
        </w:tc>
        <w:tc>
          <w:tcPr>
            <w:tcW w:w="1266" w:type="pct"/>
            <w:gridSpan w:val="2"/>
            <w:tcBorders>
              <w:left w:val="single" w:sz="4" w:space="0" w:color="auto"/>
            </w:tcBorders>
          </w:tcPr>
          <w:p w:rsidR="00292F99" w:rsidRPr="00BC4D8A" w:rsidRDefault="00BC4D8A" w:rsidP="00F4269A">
            <w:pPr>
              <w:pStyle w:val="BodyText"/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292F99" w:rsidRPr="002F04D7" w:rsidRDefault="002A765E" w:rsidP="00292F99">
            <w:pPr>
              <w:pStyle w:val="ListParagraph"/>
              <w:numPr>
                <w:ilvl w:val="0"/>
                <w:numId w:val="16"/>
              </w:numPr>
              <w:ind w:left="176" w:hanging="119"/>
            </w:pPr>
            <w:r w:rsidRPr="002F04D7">
              <w:rPr>
                <w:sz w:val="22"/>
                <w:szCs w:val="22"/>
                <w:lang w:val="sr-Cyrl-BA"/>
              </w:rPr>
              <w:t>на часовима вјежби цртати поједине фазе митозе и мејозе</w:t>
            </w:r>
            <w:r w:rsidR="004A5596">
              <w:rPr>
                <w:sz w:val="22"/>
                <w:szCs w:val="22"/>
                <w:lang w:val="sr-Cyrl-BA"/>
              </w:rPr>
              <w:t>,</w:t>
            </w:r>
          </w:p>
          <w:p w:rsidR="002A765E" w:rsidRPr="002F04D7" w:rsidRDefault="002A765E" w:rsidP="00292F99">
            <w:pPr>
              <w:pStyle w:val="ListParagraph"/>
              <w:numPr>
                <w:ilvl w:val="0"/>
                <w:numId w:val="16"/>
              </w:numPr>
              <w:ind w:left="176" w:hanging="119"/>
            </w:pPr>
            <w:r w:rsidRPr="002F04D7">
              <w:rPr>
                <w:sz w:val="22"/>
                <w:szCs w:val="22"/>
                <w:lang w:val="sr-Cyrl-BA"/>
              </w:rPr>
              <w:t>користити микроскопске препарате, интернет презентације, (видео филмове), едукативне цд</w:t>
            </w:r>
            <w:r w:rsidR="004A5596">
              <w:rPr>
                <w:sz w:val="22"/>
                <w:szCs w:val="22"/>
                <w:lang w:val="sr-Cyrl-BA"/>
              </w:rPr>
              <w:t>,</w:t>
            </w:r>
          </w:p>
          <w:p w:rsidR="002A765E" w:rsidRPr="002F04D7" w:rsidRDefault="002A765E" w:rsidP="00292F99">
            <w:pPr>
              <w:pStyle w:val="ListParagraph"/>
              <w:numPr>
                <w:ilvl w:val="0"/>
                <w:numId w:val="16"/>
              </w:numPr>
              <w:ind w:left="176" w:hanging="119"/>
            </w:pPr>
            <w:r w:rsidRPr="002F04D7">
              <w:rPr>
                <w:sz w:val="22"/>
                <w:szCs w:val="22"/>
                <w:lang w:val="sr-Cyrl-BA"/>
              </w:rPr>
              <w:t>у ћелијама листа водене куге посматрати кретање цитоплазме</w:t>
            </w:r>
            <w:r w:rsidR="004A5596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Pr="002F04D7" w:rsidRDefault="00292F99" w:rsidP="00F4269A">
            <w:pPr>
              <w:rPr>
                <w:b/>
                <w:lang w:val="hr-HR"/>
              </w:rPr>
            </w:pPr>
            <w:r w:rsidRPr="002F04D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92F99" w:rsidTr="001D3CC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292F99" w:rsidRPr="002F04D7" w:rsidRDefault="00045813" w:rsidP="007D78DC">
            <w:pPr>
              <w:pStyle w:val="BodyText"/>
              <w:numPr>
                <w:ilvl w:val="0"/>
                <w:numId w:val="17"/>
              </w:numPr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Анатомија и својства </w:t>
            </w:r>
            <w:r w:rsidR="007D78DC" w:rsidRPr="002F04D7">
              <w:rPr>
                <w:sz w:val="22"/>
                <w:szCs w:val="22"/>
                <w:lang w:val="sr-Cyrl-BA"/>
              </w:rPr>
              <w:t xml:space="preserve"> дрвета</w:t>
            </w:r>
          </w:p>
          <w:p w:rsidR="002F04D7" w:rsidRDefault="002F04D7" w:rsidP="002F04D7">
            <w:pPr>
              <w:pStyle w:val="BodyText"/>
              <w:spacing w:after="0"/>
              <w:ind w:left="720"/>
            </w:pPr>
          </w:p>
          <w:p w:rsidR="002F04D7" w:rsidRPr="002F04D7" w:rsidRDefault="002F04D7" w:rsidP="002F04D7">
            <w:pPr>
              <w:pStyle w:val="BodyText"/>
              <w:spacing w:after="0"/>
              <w:ind w:left="720"/>
              <w:rPr>
                <w:lang w:val="sr-Cyrl-CS"/>
              </w:rPr>
            </w:pP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Pr="002F04D7" w:rsidRDefault="00292F99" w:rsidP="00F4269A">
            <w:pPr>
              <w:rPr>
                <w:b/>
                <w:lang w:val="hr-HR"/>
              </w:rPr>
            </w:pPr>
            <w:r w:rsidRPr="002F04D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1D3CC2" w:rsidRDefault="001D3CC2" w:rsidP="001D3CC2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D3CC2" w:rsidRDefault="001D3CC2" w:rsidP="001D3CC2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215B60" w:rsidRPr="002F04D7" w:rsidRDefault="001D3CC2" w:rsidP="001D3CC2">
            <w:pPr>
              <w:numPr>
                <w:ilvl w:val="0"/>
                <w:numId w:val="22"/>
              </w:numPr>
            </w:pPr>
            <w:r w:rsidRPr="002F04D7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1D3CC2" w:rsidP="001D3CC2">
            <w:pPr>
              <w:numPr>
                <w:ilvl w:val="0"/>
                <w:numId w:val="22"/>
              </w:numPr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="005675B6" w:rsidRPr="002F04D7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5675B6" w:rsidRPr="002F04D7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1D3CC2" w:rsidP="001D3CC2">
            <w:pPr>
              <w:numPr>
                <w:ilvl w:val="0"/>
                <w:numId w:val="22"/>
              </w:numPr>
            </w:pPr>
            <w:r w:rsidRPr="002F04D7">
              <w:rPr>
                <w:sz w:val="22"/>
                <w:szCs w:val="22"/>
                <w:lang w:val="sr-Cyrl-BA"/>
              </w:rPr>
              <w:t xml:space="preserve">Модели </w:t>
            </w:r>
            <w:r w:rsidR="005675B6" w:rsidRPr="002F04D7">
              <w:rPr>
                <w:sz w:val="22"/>
                <w:szCs w:val="22"/>
                <w:lang w:val="sr-Cyrl-BA"/>
              </w:rPr>
              <w:t>( ДНК и РНК ланаца)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1D3CC2" w:rsidP="001D3CC2">
            <w:pPr>
              <w:numPr>
                <w:ilvl w:val="0"/>
                <w:numId w:val="22"/>
              </w:numPr>
            </w:pPr>
            <w:r w:rsidRPr="002F04D7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/>
              </w:rPr>
              <w:t>CD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2F99" w:rsidRPr="002F04D7" w:rsidRDefault="001D3CC2" w:rsidP="001D3CC2">
            <w:pPr>
              <w:numPr>
                <w:ilvl w:val="0"/>
                <w:numId w:val="22"/>
              </w:numPr>
            </w:pPr>
            <w:r w:rsidRPr="002F04D7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675B6" w:rsidRPr="002F04D7" w:rsidRDefault="001D3CC2" w:rsidP="001D3CC2">
            <w:pPr>
              <w:numPr>
                <w:ilvl w:val="0"/>
                <w:numId w:val="22"/>
              </w:numPr>
            </w:pPr>
            <w:r w:rsidRPr="002F04D7">
              <w:rPr>
                <w:sz w:val="22"/>
                <w:szCs w:val="22"/>
                <w:lang w:val="sr-Cyrl-BA"/>
              </w:rPr>
              <w:t>Интернет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292F99" w:rsidRPr="001D3CC2" w:rsidRDefault="00292F99" w:rsidP="00F4269A">
            <w:pPr>
              <w:rPr>
                <w:b/>
                <w:lang/>
              </w:rPr>
            </w:pPr>
            <w:r w:rsidRPr="002F04D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92F99" w:rsidTr="001D3CC2">
        <w:trPr>
          <w:jc w:val="center"/>
        </w:trPr>
        <w:tc>
          <w:tcPr>
            <w:tcW w:w="5000" w:type="pct"/>
            <w:gridSpan w:val="11"/>
          </w:tcPr>
          <w:p w:rsidR="001D3CC2" w:rsidRDefault="001D3CC2" w:rsidP="001D3CC2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92F99" w:rsidRPr="002F04D7" w:rsidRDefault="00292F99" w:rsidP="001D3CC2">
            <w:pPr>
              <w:pStyle w:val="BodyText"/>
              <w:spacing w:after="0"/>
            </w:pPr>
          </w:p>
        </w:tc>
      </w:tr>
    </w:tbl>
    <w:p w:rsidR="00BB0660" w:rsidRDefault="00BB0660" w:rsidP="004065A4">
      <w:pPr>
        <w:rPr>
          <w:lang/>
        </w:rPr>
      </w:pPr>
    </w:p>
    <w:p w:rsidR="001D3CC2" w:rsidRDefault="001D3CC2" w:rsidP="004065A4">
      <w:pPr>
        <w:rPr>
          <w:lang/>
        </w:rPr>
      </w:pPr>
    </w:p>
    <w:sectPr w:rsidR="001D3CC2" w:rsidSect="00F9537F">
      <w:pgSz w:w="15840" w:h="12240" w:orient="landscape"/>
      <w:pgMar w:top="1022" w:right="1022" w:bottom="1022" w:left="102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A4CE5"/>
    <w:multiLevelType w:val="hybridMultilevel"/>
    <w:tmpl w:val="613A62A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0819FA"/>
    <w:multiLevelType w:val="hybridMultilevel"/>
    <w:tmpl w:val="712C3E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>
    <w:nsid w:val="50A17033"/>
    <w:multiLevelType w:val="hybridMultilevel"/>
    <w:tmpl w:val="584A9E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6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18"/>
  </w:num>
  <w:num w:numId="5">
    <w:abstractNumId w:val="19"/>
  </w:num>
  <w:num w:numId="6">
    <w:abstractNumId w:val="3"/>
  </w:num>
  <w:num w:numId="7">
    <w:abstractNumId w:val="21"/>
  </w:num>
  <w:num w:numId="8">
    <w:abstractNumId w:val="12"/>
  </w:num>
  <w:num w:numId="9">
    <w:abstractNumId w:val="20"/>
  </w:num>
  <w:num w:numId="10">
    <w:abstractNumId w:val="6"/>
  </w:num>
  <w:num w:numId="11">
    <w:abstractNumId w:val="8"/>
  </w:num>
  <w:num w:numId="12">
    <w:abstractNumId w:val="1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0"/>
  </w:num>
  <w:num w:numId="18">
    <w:abstractNumId w:val="5"/>
  </w:num>
  <w:num w:numId="19">
    <w:abstractNumId w:val="13"/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2F99"/>
    <w:rsid w:val="00015B8A"/>
    <w:rsid w:val="00045813"/>
    <w:rsid w:val="00092992"/>
    <w:rsid w:val="000A0E2B"/>
    <w:rsid w:val="000D05A1"/>
    <w:rsid w:val="000D671B"/>
    <w:rsid w:val="00121AFC"/>
    <w:rsid w:val="00127183"/>
    <w:rsid w:val="00136C6D"/>
    <w:rsid w:val="001A4E53"/>
    <w:rsid w:val="001B3C06"/>
    <w:rsid w:val="001D3CC2"/>
    <w:rsid w:val="00215B60"/>
    <w:rsid w:val="00292F99"/>
    <w:rsid w:val="002A765E"/>
    <w:rsid w:val="002D2C10"/>
    <w:rsid w:val="002F04D7"/>
    <w:rsid w:val="00344E6A"/>
    <w:rsid w:val="00370496"/>
    <w:rsid w:val="00371D3B"/>
    <w:rsid w:val="00386A1F"/>
    <w:rsid w:val="0039618F"/>
    <w:rsid w:val="003A0397"/>
    <w:rsid w:val="003E2C23"/>
    <w:rsid w:val="004018A7"/>
    <w:rsid w:val="004065A4"/>
    <w:rsid w:val="004161AD"/>
    <w:rsid w:val="00421306"/>
    <w:rsid w:val="00462106"/>
    <w:rsid w:val="004A1513"/>
    <w:rsid w:val="004A5596"/>
    <w:rsid w:val="004B2441"/>
    <w:rsid w:val="00555688"/>
    <w:rsid w:val="005675B6"/>
    <w:rsid w:val="00585E12"/>
    <w:rsid w:val="005D5B6C"/>
    <w:rsid w:val="00637BBD"/>
    <w:rsid w:val="006543ED"/>
    <w:rsid w:val="00686E5A"/>
    <w:rsid w:val="006B24D5"/>
    <w:rsid w:val="006B2AD1"/>
    <w:rsid w:val="006E05A5"/>
    <w:rsid w:val="007421D1"/>
    <w:rsid w:val="007609DE"/>
    <w:rsid w:val="007D1E2F"/>
    <w:rsid w:val="007D78DC"/>
    <w:rsid w:val="007E3A3E"/>
    <w:rsid w:val="00804914"/>
    <w:rsid w:val="00886AF3"/>
    <w:rsid w:val="008C43E0"/>
    <w:rsid w:val="009125E1"/>
    <w:rsid w:val="009328D9"/>
    <w:rsid w:val="00952C65"/>
    <w:rsid w:val="009674AB"/>
    <w:rsid w:val="00980E21"/>
    <w:rsid w:val="009A13E1"/>
    <w:rsid w:val="009B2D3F"/>
    <w:rsid w:val="009D1864"/>
    <w:rsid w:val="00A05C84"/>
    <w:rsid w:val="00A14242"/>
    <w:rsid w:val="00A44DA0"/>
    <w:rsid w:val="00A63BD4"/>
    <w:rsid w:val="00A67DFA"/>
    <w:rsid w:val="00A7704D"/>
    <w:rsid w:val="00A8253C"/>
    <w:rsid w:val="00B0220C"/>
    <w:rsid w:val="00B53524"/>
    <w:rsid w:val="00B85B36"/>
    <w:rsid w:val="00BB0660"/>
    <w:rsid w:val="00BB1205"/>
    <w:rsid w:val="00BC4D8A"/>
    <w:rsid w:val="00BE4079"/>
    <w:rsid w:val="00C1441A"/>
    <w:rsid w:val="00C46E49"/>
    <w:rsid w:val="00C526D7"/>
    <w:rsid w:val="00CB5A9D"/>
    <w:rsid w:val="00D07434"/>
    <w:rsid w:val="00D10A48"/>
    <w:rsid w:val="00D32257"/>
    <w:rsid w:val="00D96177"/>
    <w:rsid w:val="00DA24E2"/>
    <w:rsid w:val="00DC1B71"/>
    <w:rsid w:val="00E34A60"/>
    <w:rsid w:val="00E42AF2"/>
    <w:rsid w:val="00EA264D"/>
    <w:rsid w:val="00EB6FCF"/>
    <w:rsid w:val="00EC2D5F"/>
    <w:rsid w:val="00ED5A76"/>
    <w:rsid w:val="00ED5B5F"/>
    <w:rsid w:val="00ED7BBF"/>
    <w:rsid w:val="00EF1553"/>
    <w:rsid w:val="00F3557F"/>
    <w:rsid w:val="00F372A7"/>
    <w:rsid w:val="00F4269A"/>
    <w:rsid w:val="00F9537F"/>
    <w:rsid w:val="00FA39AC"/>
    <w:rsid w:val="00FE0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9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2F9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2F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92F99"/>
    <w:pPr>
      <w:ind w:left="720"/>
      <w:contextualSpacing/>
    </w:pPr>
  </w:style>
  <w:style w:type="paragraph" w:styleId="NoSpacing">
    <w:name w:val="No Spacing"/>
    <w:uiPriority w:val="1"/>
    <w:qFormat/>
    <w:rsid w:val="00804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049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Zoran Bogdanovic</cp:lastModifiedBy>
  <cp:revision>53</cp:revision>
  <dcterms:created xsi:type="dcterms:W3CDTF">2020-05-25T05:13:00Z</dcterms:created>
  <dcterms:modified xsi:type="dcterms:W3CDTF">2020-08-13T08:47:00Z</dcterms:modified>
</cp:coreProperties>
</file>